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B" w:rsidRDefault="00C42BE0">
      <w:pPr>
        <w:shd w:val="clear" w:color="auto" w:fill="FFFFFF"/>
        <w:spacing w:line="298" w:lineRule="exact"/>
        <w:ind w:left="4570" w:right="3994" w:hanging="110"/>
      </w:pPr>
      <w:r>
        <w:rPr>
          <w:rFonts w:eastAsia="Times New Roman"/>
          <w:b/>
          <w:bCs/>
          <w:color w:val="000000"/>
          <w:spacing w:val="-8"/>
          <w:sz w:val="27"/>
          <w:szCs w:val="27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6"/>
          <w:sz w:val="27"/>
          <w:szCs w:val="27"/>
        </w:rPr>
        <w:t>Тулунский район</w:t>
      </w:r>
    </w:p>
    <w:p w:rsidR="000C053B" w:rsidRDefault="00C42BE0">
      <w:pPr>
        <w:shd w:val="clear" w:color="auto" w:fill="FFFFFF"/>
        <w:spacing w:before="293"/>
        <w:ind w:left="2107"/>
      </w:pPr>
      <w:r>
        <w:rPr>
          <w:rFonts w:eastAsia="Times New Roman"/>
          <w:color w:val="000000"/>
          <w:spacing w:val="-1"/>
          <w:sz w:val="29"/>
          <w:szCs w:val="29"/>
        </w:rPr>
        <w:t xml:space="preserve">ДУМА </w:t>
      </w:r>
      <w:r>
        <w:rPr>
          <w:rFonts w:eastAsia="Times New Roman"/>
          <w:b/>
          <w:bCs/>
          <w:color w:val="000000"/>
          <w:spacing w:val="-1"/>
          <w:sz w:val="29"/>
          <w:szCs w:val="29"/>
        </w:rPr>
        <w:t>ЕДОГОНСКОГО СЕЛЬСКОГО ПОСЕЛЕНИЯ</w:t>
      </w:r>
    </w:p>
    <w:p w:rsidR="000C053B" w:rsidRDefault="00C42BE0">
      <w:pPr>
        <w:shd w:val="clear" w:color="auto" w:fill="FFFFFF"/>
        <w:spacing w:before="379"/>
        <w:ind w:left="4531"/>
      </w:pPr>
      <w:r>
        <w:rPr>
          <w:rFonts w:eastAsia="Times New Roman"/>
          <w:b/>
          <w:bCs/>
          <w:color w:val="000000"/>
          <w:spacing w:val="-4"/>
          <w:w w:val="132"/>
          <w:sz w:val="31"/>
          <w:szCs w:val="31"/>
        </w:rPr>
        <w:t>РЕШЕНИЕ</w:t>
      </w:r>
    </w:p>
    <w:p w:rsidR="000C053B" w:rsidRDefault="00C42BE0">
      <w:pPr>
        <w:shd w:val="clear" w:color="auto" w:fill="FFFFFF"/>
        <w:tabs>
          <w:tab w:val="left" w:pos="7853"/>
        </w:tabs>
        <w:spacing w:before="355"/>
        <w:ind w:left="1766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« 25» </w:t>
      </w:r>
      <w:r>
        <w:rPr>
          <w:rFonts w:eastAsia="Times New Roman"/>
          <w:b/>
          <w:bCs/>
          <w:color w:val="000000"/>
          <w:spacing w:val="-6"/>
          <w:sz w:val="29"/>
          <w:szCs w:val="29"/>
          <w:u w:val="single"/>
        </w:rPr>
        <w:t>октября</w:t>
      </w: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 2016 г.</w:t>
      </w:r>
      <w:r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9"/>
          <w:sz w:val="29"/>
          <w:szCs w:val="29"/>
        </w:rPr>
        <w:t>№ 31</w:t>
      </w:r>
    </w:p>
    <w:p w:rsidR="000C053B" w:rsidRDefault="00C42BE0">
      <w:pPr>
        <w:shd w:val="clear" w:color="auto" w:fill="FFFFFF"/>
        <w:spacing w:before="302"/>
        <w:ind w:left="5064"/>
      </w:pPr>
      <w:r>
        <w:rPr>
          <w:rFonts w:eastAsia="Times New Roman"/>
          <w:color w:val="000000"/>
          <w:spacing w:val="-6"/>
          <w:sz w:val="29"/>
          <w:szCs w:val="29"/>
          <w:u w:val="single"/>
        </w:rPr>
        <w:t>с. Едогон</w:t>
      </w:r>
    </w:p>
    <w:p w:rsidR="000C053B" w:rsidRDefault="00C42BE0">
      <w:pPr>
        <w:shd w:val="clear" w:color="auto" w:fill="FFFFFF"/>
        <w:spacing w:before="547" w:line="322" w:lineRule="exact"/>
        <w:ind w:left="432" w:right="5990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О внесении изменений в решение 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Думы </w:t>
      </w:r>
      <w:r>
        <w:rPr>
          <w:rFonts w:eastAsia="Times New Roman"/>
          <w:smallCaps/>
          <w:color w:val="000000"/>
          <w:spacing w:val="-10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сельского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поселения от 12.11.2015 г. № 24 «Об установлении и введении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в действие земельного налога и о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положении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о земельном налоге 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на территории </w:t>
      </w:r>
      <w:r>
        <w:rPr>
          <w:rFonts w:eastAsia="Times New Roman"/>
          <w:smallCaps/>
          <w:color w:val="000000"/>
          <w:spacing w:val="-10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5"/>
          <w:sz w:val="29"/>
          <w:szCs w:val="29"/>
        </w:rPr>
        <w:t>муниципального образования»</w:t>
      </w:r>
    </w:p>
    <w:p w:rsidR="000C053B" w:rsidRDefault="00C42BE0">
      <w:pPr>
        <w:shd w:val="clear" w:color="auto" w:fill="FFFFFF"/>
        <w:spacing w:before="317" w:line="322" w:lineRule="exact"/>
        <w:ind w:left="446" w:right="48" w:firstLine="715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В целях приведения в соответствие с действующим законодательством РФ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решения Думы </w:t>
      </w:r>
      <w:r>
        <w:rPr>
          <w:rFonts w:eastAsia="Times New Roman"/>
          <w:smallCaps/>
          <w:color w:val="000000"/>
          <w:spacing w:val="1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муниципального образования от 12.11.2015 г. № 24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«Об установлении и введении в действие земельного налога и о </w:t>
      </w:r>
      <w:proofErr w:type="gramStart"/>
      <w:r>
        <w:rPr>
          <w:rFonts w:eastAsia="Times New Roman"/>
          <w:color w:val="000000"/>
          <w:spacing w:val="2"/>
          <w:sz w:val="29"/>
          <w:szCs w:val="29"/>
        </w:rPr>
        <w:t>положении</w:t>
      </w:r>
      <w:proofErr w:type="gramEnd"/>
      <w:r>
        <w:rPr>
          <w:rFonts w:eastAsia="Times New Roman"/>
          <w:color w:val="000000"/>
          <w:spacing w:val="2"/>
          <w:sz w:val="29"/>
          <w:szCs w:val="29"/>
        </w:rPr>
        <w:t xml:space="preserve"> 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земельном налоге на территории </w:t>
      </w:r>
      <w:r>
        <w:rPr>
          <w:rFonts w:eastAsia="Times New Roman"/>
          <w:smallCaps/>
          <w:color w:val="000000"/>
          <w:spacing w:val="-5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образования»,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руководствуясь главой 31 Налогового кодекса Российской Федерации, статьёй 35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Федерального закона от 06.10.2003 г. №131-ФЗ «Об общих принципах организации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местного самоуправления в Российской Федерации», ст.ст.31,48 Устава </w:t>
      </w:r>
      <w:r>
        <w:rPr>
          <w:rFonts w:eastAsia="Times New Roman"/>
          <w:smallCaps/>
          <w:color w:val="000000"/>
          <w:spacing w:val="-6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образования, Дума </w:t>
      </w:r>
      <w:r>
        <w:rPr>
          <w:rFonts w:eastAsia="Times New Roman"/>
          <w:smallCaps/>
          <w:color w:val="000000"/>
          <w:spacing w:val="-6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6"/>
          <w:sz w:val="29"/>
          <w:szCs w:val="29"/>
        </w:rPr>
        <w:t>сельского поселения</w:t>
      </w:r>
    </w:p>
    <w:p w:rsidR="000C053B" w:rsidRDefault="000C053B">
      <w:pPr>
        <w:shd w:val="clear" w:color="auto" w:fill="FFFFFF"/>
        <w:spacing w:before="302"/>
      </w:pPr>
    </w:p>
    <w:p w:rsidR="000C053B" w:rsidRDefault="00C42BE0">
      <w:pPr>
        <w:shd w:val="clear" w:color="auto" w:fill="FFFFFF"/>
        <w:jc w:val="center"/>
      </w:pPr>
      <w:r>
        <w:rPr>
          <w:rFonts w:eastAsia="Times New Roman"/>
          <w:color w:val="000000"/>
          <w:spacing w:val="-9"/>
          <w:sz w:val="29"/>
          <w:szCs w:val="29"/>
        </w:rPr>
        <w:t>РЕШИЛА:</w:t>
      </w:r>
    </w:p>
    <w:p w:rsidR="000C053B" w:rsidRDefault="00C42BE0">
      <w:pPr>
        <w:shd w:val="clear" w:color="auto" w:fill="FFFFFF"/>
        <w:spacing w:before="322" w:line="317" w:lineRule="exact"/>
        <w:ind w:left="475" w:right="29" w:firstLine="581"/>
        <w:jc w:val="both"/>
      </w:pPr>
      <w:r>
        <w:rPr>
          <w:color w:val="000000"/>
          <w:spacing w:val="-3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Внести в Положение о земельном налоге на территории </w:t>
      </w:r>
      <w:r>
        <w:rPr>
          <w:rFonts w:eastAsia="Times New Roman"/>
          <w:smallCaps/>
          <w:color w:val="000000"/>
          <w:spacing w:val="-3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муниципального образования, утвержденное решением Думы </w:t>
      </w:r>
      <w:r>
        <w:rPr>
          <w:rFonts w:eastAsia="Times New Roman"/>
          <w:smallCaps/>
          <w:color w:val="000000"/>
          <w:spacing w:val="-7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сельского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поселения от 12.11.2015 г. № 24 «Об установлении и введении в действие земельного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налога и о </w:t>
      </w:r>
      <w:proofErr w:type="gramStart"/>
      <w:r>
        <w:rPr>
          <w:rFonts w:eastAsia="Times New Roman"/>
          <w:color w:val="000000"/>
          <w:spacing w:val="8"/>
          <w:sz w:val="29"/>
          <w:szCs w:val="29"/>
        </w:rPr>
        <w:t>положении</w:t>
      </w:r>
      <w:proofErr w:type="gramEnd"/>
      <w:r>
        <w:rPr>
          <w:rFonts w:eastAsia="Times New Roman"/>
          <w:color w:val="000000"/>
          <w:spacing w:val="8"/>
          <w:sz w:val="29"/>
          <w:szCs w:val="29"/>
        </w:rPr>
        <w:t xml:space="preserve"> о земельном налоге на территории </w:t>
      </w:r>
      <w:r>
        <w:rPr>
          <w:rFonts w:eastAsia="Times New Roman"/>
          <w:smallCaps/>
          <w:color w:val="000000"/>
          <w:spacing w:val="8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5"/>
          <w:sz w:val="29"/>
          <w:szCs w:val="29"/>
        </w:rPr>
        <w:t>муниципального образования» следующие изменения:</w:t>
      </w:r>
    </w:p>
    <w:p w:rsidR="000C053B" w:rsidRDefault="00C42BE0">
      <w:pPr>
        <w:shd w:val="clear" w:color="auto" w:fill="FFFFFF"/>
        <w:spacing w:before="317" w:line="322" w:lineRule="exact"/>
        <w:ind w:left="1066"/>
      </w:pPr>
      <w:r>
        <w:rPr>
          <w:color w:val="000000"/>
          <w:spacing w:val="-5"/>
          <w:sz w:val="29"/>
          <w:szCs w:val="29"/>
        </w:rPr>
        <w:t xml:space="preserve">1.1. </w:t>
      </w:r>
      <w:r>
        <w:rPr>
          <w:rFonts w:eastAsia="Times New Roman"/>
          <w:color w:val="000000"/>
          <w:spacing w:val="-5"/>
          <w:sz w:val="29"/>
          <w:szCs w:val="29"/>
        </w:rPr>
        <w:t>Пункт 1.1. главы 1 изложить в следующей редакции:</w:t>
      </w:r>
    </w:p>
    <w:p w:rsidR="00C42BE0" w:rsidRDefault="00C42BE0">
      <w:pPr>
        <w:shd w:val="clear" w:color="auto" w:fill="FFFFFF"/>
        <w:spacing w:line="322" w:lineRule="exact"/>
        <w:ind w:left="494" w:firstLine="6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«Настоящим Положением в соответствии с Налоговым кодексом Российской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Федерации на территории </w:t>
      </w:r>
      <w:r>
        <w:rPr>
          <w:rFonts w:eastAsia="Times New Roman"/>
          <w:smallCaps/>
          <w:color w:val="000000"/>
          <w:spacing w:val="-7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муниципального образования определяются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ставки земельного налога (далее - налог), налоговые льготы, порядок и сроки </w:t>
      </w:r>
      <w:r>
        <w:rPr>
          <w:rFonts w:eastAsia="Times New Roman"/>
          <w:color w:val="000000"/>
          <w:sz w:val="29"/>
          <w:szCs w:val="29"/>
        </w:rPr>
        <w:t xml:space="preserve">представления налогоплательщиками документов, подтверждающих право на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уменьшение налоговой базы. В отношении налогоплательщиков-организаций </w:t>
      </w:r>
      <w:r>
        <w:rPr>
          <w:rFonts w:eastAsia="Times New Roman"/>
          <w:color w:val="000000"/>
          <w:spacing w:val="-5"/>
          <w:sz w:val="29"/>
          <w:szCs w:val="29"/>
        </w:rPr>
        <w:t>определяются порядок и сроки уплаты налога».</w:t>
      </w:r>
    </w:p>
    <w:p w:rsidR="00CA5DB9" w:rsidRDefault="00CA5DB9">
      <w:pPr>
        <w:shd w:val="clear" w:color="auto" w:fill="FFFFFF"/>
        <w:spacing w:line="322" w:lineRule="exact"/>
        <w:ind w:left="494" w:firstLine="610"/>
        <w:jc w:val="both"/>
        <w:rPr>
          <w:rFonts w:eastAsia="Times New Roman"/>
          <w:color w:val="000000"/>
          <w:spacing w:val="-5"/>
          <w:sz w:val="29"/>
          <w:szCs w:val="29"/>
        </w:rPr>
      </w:pPr>
    </w:p>
    <w:p w:rsidR="00CA5DB9" w:rsidRDefault="00CA5DB9">
      <w:pPr>
        <w:shd w:val="clear" w:color="auto" w:fill="FFFFFF"/>
        <w:spacing w:line="322" w:lineRule="exact"/>
        <w:ind w:left="494" w:firstLine="610"/>
        <w:jc w:val="both"/>
        <w:rPr>
          <w:rFonts w:eastAsia="Times New Roman"/>
          <w:color w:val="000000"/>
          <w:spacing w:val="-5"/>
          <w:sz w:val="29"/>
          <w:szCs w:val="29"/>
        </w:rPr>
      </w:pPr>
    </w:p>
    <w:p w:rsidR="00CA5DB9" w:rsidRDefault="00CA5DB9" w:rsidP="00CA5DB9">
      <w:pPr>
        <w:shd w:val="clear" w:color="auto" w:fill="FFFFFF"/>
        <w:tabs>
          <w:tab w:val="left" w:pos="1426"/>
        </w:tabs>
        <w:spacing w:line="322" w:lineRule="exact"/>
        <w:ind w:left="970"/>
      </w:pPr>
      <w:r>
        <w:rPr>
          <w:color w:val="000000"/>
          <w:spacing w:val="-20"/>
          <w:sz w:val="29"/>
          <w:szCs w:val="29"/>
        </w:rPr>
        <w:t>1.2.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в главе 3:</w:t>
      </w:r>
    </w:p>
    <w:p w:rsidR="00CA5DB9" w:rsidRDefault="00CA5DB9" w:rsidP="00CA5DB9">
      <w:pPr>
        <w:shd w:val="clear" w:color="auto" w:fill="FFFFFF"/>
        <w:spacing w:line="322" w:lineRule="exact"/>
        <w:ind w:left="1018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>пункт 3.1. исключить;</w:t>
      </w:r>
    </w:p>
    <w:p w:rsidR="00CA5DB9" w:rsidRDefault="00CA5DB9" w:rsidP="00CA5DB9">
      <w:pPr>
        <w:shd w:val="clear" w:color="auto" w:fill="FFFFFF"/>
        <w:spacing w:line="322" w:lineRule="exact"/>
        <w:ind w:left="1018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>пункт 3.2. считать пунктом З.1.;</w:t>
      </w:r>
    </w:p>
    <w:p w:rsidR="00CA5DB9" w:rsidRDefault="00CA5DB9" w:rsidP="00CA5DB9">
      <w:pPr>
        <w:shd w:val="clear" w:color="auto" w:fill="FFFFFF"/>
        <w:spacing w:line="322" w:lineRule="exact"/>
        <w:ind w:left="1027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>пункт 3.3. считать пунктом 3.2.</w:t>
      </w:r>
    </w:p>
    <w:p w:rsidR="00CA5DB9" w:rsidRDefault="00CA5DB9" w:rsidP="00CA5DB9">
      <w:pPr>
        <w:shd w:val="clear" w:color="auto" w:fill="FFFFFF"/>
        <w:tabs>
          <w:tab w:val="left" w:pos="1426"/>
        </w:tabs>
        <w:spacing w:line="322" w:lineRule="exact"/>
        <w:ind w:left="970"/>
      </w:pPr>
      <w:r>
        <w:rPr>
          <w:color w:val="000000"/>
          <w:spacing w:val="-19"/>
          <w:sz w:val="29"/>
          <w:szCs w:val="29"/>
        </w:rPr>
        <w:t>1.3.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в главе 4:</w:t>
      </w:r>
    </w:p>
    <w:p w:rsidR="00CA5DB9" w:rsidRDefault="00CA5DB9" w:rsidP="00CA5DB9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22" w:lineRule="exact"/>
        <w:ind w:left="96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пункт 4.1. исключить;</w:t>
      </w:r>
    </w:p>
    <w:p w:rsidR="00CA5DB9" w:rsidRDefault="00CA5DB9" w:rsidP="00CA5DB9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22" w:lineRule="exact"/>
        <w:ind w:left="96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пункт 4.2. считать пунктом 4.1.</w:t>
      </w:r>
    </w:p>
    <w:p w:rsidR="00CA5DB9" w:rsidRDefault="00CA5DB9" w:rsidP="00CA5DB9">
      <w:pPr>
        <w:shd w:val="clear" w:color="auto" w:fill="FFFFFF"/>
        <w:tabs>
          <w:tab w:val="left" w:pos="1426"/>
        </w:tabs>
        <w:spacing w:line="322" w:lineRule="exact"/>
        <w:ind w:left="970"/>
      </w:pPr>
      <w:r>
        <w:rPr>
          <w:color w:val="000000"/>
          <w:spacing w:val="-19"/>
          <w:sz w:val="29"/>
          <w:szCs w:val="29"/>
        </w:rPr>
        <w:t>1.4.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в пункте 5.1. главы 5:</w:t>
      </w:r>
    </w:p>
    <w:p w:rsidR="00CA5DB9" w:rsidRDefault="00CA5DB9" w:rsidP="00CA5DB9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22" w:lineRule="exact"/>
        <w:ind w:left="96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подпункты 5.1.1., 5.1.2., 5.1.З., 5.1.4. исключить;</w:t>
      </w:r>
    </w:p>
    <w:p w:rsidR="00CA5DB9" w:rsidRDefault="00CA5DB9" w:rsidP="00CA5DB9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22" w:lineRule="exact"/>
        <w:ind w:left="96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подпункт 5.1.5 считать подпунктом 5.1.1.</w:t>
      </w:r>
    </w:p>
    <w:p w:rsidR="00CA5DB9" w:rsidRDefault="00CA5DB9" w:rsidP="00CA5DB9">
      <w:pPr>
        <w:shd w:val="clear" w:color="auto" w:fill="FFFFFF"/>
        <w:spacing w:before="312" w:line="322" w:lineRule="exact"/>
        <w:ind w:left="408" w:right="14" w:firstLine="629"/>
        <w:jc w:val="both"/>
      </w:pPr>
      <w:r>
        <w:rPr>
          <w:color w:val="000000"/>
          <w:spacing w:val="-2"/>
          <w:sz w:val="29"/>
          <w:szCs w:val="29"/>
        </w:rPr>
        <w:t xml:space="preserve">2.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Настоящее решение вступает в силу с 1 января 2017 года, но не ранее чем по </w:t>
      </w:r>
      <w:r>
        <w:rPr>
          <w:rFonts w:eastAsia="Times New Roman"/>
          <w:color w:val="000000"/>
          <w:spacing w:val="-5"/>
          <w:sz w:val="29"/>
          <w:szCs w:val="29"/>
        </w:rPr>
        <w:t>истечении месяца со дня его официального опубликования.</w:t>
      </w:r>
    </w:p>
    <w:p w:rsidR="00CA5DB9" w:rsidRDefault="00CA5DB9" w:rsidP="00CA5DB9">
      <w:pPr>
        <w:shd w:val="clear" w:color="auto" w:fill="FFFFFF"/>
        <w:spacing w:before="317" w:line="322" w:lineRule="exact"/>
        <w:ind w:left="413" w:firstLine="696"/>
        <w:jc w:val="both"/>
      </w:pPr>
      <w:r>
        <w:rPr>
          <w:color w:val="000000"/>
          <w:spacing w:val="5"/>
          <w:sz w:val="29"/>
          <w:szCs w:val="29"/>
        </w:rPr>
        <w:t xml:space="preserve">3. </w:t>
      </w:r>
      <w:r>
        <w:rPr>
          <w:rFonts w:eastAsia="Times New Roman"/>
          <w:color w:val="000000"/>
          <w:spacing w:val="5"/>
          <w:sz w:val="29"/>
          <w:szCs w:val="29"/>
        </w:rPr>
        <w:t xml:space="preserve">Опубликовать настоящее решение в газете «Едогонский вестник» и </w:t>
      </w:r>
      <w:r>
        <w:rPr>
          <w:rFonts w:eastAsia="Times New Roman"/>
          <w:color w:val="000000"/>
          <w:spacing w:val="11"/>
          <w:sz w:val="29"/>
          <w:szCs w:val="29"/>
        </w:rPr>
        <w:t xml:space="preserve">разместить на официальном сайте Едогонского сельского поселения в </w:t>
      </w:r>
      <w:r>
        <w:rPr>
          <w:rFonts w:eastAsia="Times New Roman"/>
          <w:color w:val="000000"/>
          <w:spacing w:val="-4"/>
          <w:sz w:val="29"/>
          <w:szCs w:val="29"/>
        </w:rPr>
        <w:t>информационно - телекоммуникационной сети «Интернет».</w:t>
      </w:r>
    </w:p>
    <w:p w:rsidR="00CA5DB9" w:rsidRDefault="00CA5DB9" w:rsidP="00CA5DB9">
      <w:pPr>
        <w:shd w:val="clear" w:color="auto" w:fill="FFFFFF"/>
        <w:spacing w:before="317" w:line="322" w:lineRule="exact"/>
        <w:ind w:left="413" w:firstLine="696"/>
        <w:jc w:val="both"/>
        <w:sectPr w:rsidR="00CA5DB9">
          <w:type w:val="continuous"/>
          <w:pgSz w:w="11909" w:h="16834"/>
          <w:pgMar w:top="1440" w:right="448" w:bottom="720" w:left="651" w:header="720" w:footer="720" w:gutter="0"/>
          <w:cols w:space="60"/>
          <w:noEndnote/>
        </w:sectPr>
      </w:pPr>
    </w:p>
    <w:p w:rsidR="00CA5DB9" w:rsidRDefault="00CA5DB9" w:rsidP="00CA5DB9">
      <w:pPr>
        <w:framePr w:h="2448" w:hSpace="38" w:vSpace="58" w:wrap="notBeside" w:vAnchor="text" w:hAnchor="margin" w:x="-4314" w:y="692"/>
        <w:rPr>
          <w:sz w:val="24"/>
          <w:szCs w:val="24"/>
        </w:rPr>
      </w:pPr>
    </w:p>
    <w:p w:rsidR="00CA5DB9" w:rsidRDefault="00CA5DB9" w:rsidP="00CA5DB9">
      <w:pPr>
        <w:framePr w:w="4056" w:h="614" w:hRule="exact" w:hSpace="38" w:vSpace="58" w:wrap="notBeside" w:vAnchor="text" w:hAnchor="margin" w:x="-7645" w:y="1940"/>
        <w:shd w:val="clear" w:color="auto" w:fill="FFFFFF"/>
        <w:spacing w:line="322" w:lineRule="exact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Председатель Думы, глава </w:t>
      </w:r>
      <w:r>
        <w:rPr>
          <w:rFonts w:eastAsia="Times New Roman"/>
          <w:color w:val="000000"/>
          <w:spacing w:val="-7"/>
          <w:sz w:val="29"/>
          <w:szCs w:val="29"/>
        </w:rPr>
        <w:t>Едогонского сельского поселения</w:t>
      </w:r>
    </w:p>
    <w:p w:rsidR="00CA5DB9" w:rsidRDefault="00CA5DB9" w:rsidP="00CA5DB9">
      <w:pPr>
        <w:shd w:val="clear" w:color="auto" w:fill="FFFFFF"/>
        <w:spacing w:before="2246"/>
      </w:pPr>
      <w:r>
        <w:rPr>
          <w:rFonts w:eastAsia="Times New Roman"/>
          <w:color w:val="000000"/>
          <w:spacing w:val="-8"/>
          <w:sz w:val="29"/>
          <w:szCs w:val="29"/>
        </w:rPr>
        <w:lastRenderedPageBreak/>
        <w:t>Б.И.Мохун</w:t>
      </w:r>
    </w:p>
    <w:p w:rsidR="00CA5DB9" w:rsidRDefault="00CA5DB9" w:rsidP="00CA5DB9">
      <w:pPr>
        <w:shd w:val="clear" w:color="auto" w:fill="FFFFFF"/>
        <w:spacing w:before="2246"/>
        <w:sectPr w:rsidR="00CA5DB9">
          <w:type w:val="continuous"/>
          <w:pgSz w:w="11909" w:h="16834"/>
          <w:pgMar w:top="1440" w:right="1864" w:bottom="720" w:left="8729" w:header="720" w:footer="720" w:gutter="0"/>
          <w:cols w:space="60"/>
          <w:noEndnote/>
        </w:sectPr>
      </w:pPr>
    </w:p>
    <w:p w:rsidR="00CA5DB9" w:rsidRDefault="00CA5DB9" w:rsidP="00CA5DB9">
      <w:pPr>
        <w:shd w:val="clear" w:color="auto" w:fill="FFFFFF"/>
        <w:spacing w:before="1162"/>
      </w:pPr>
    </w:p>
    <w:p w:rsidR="00CA5DB9" w:rsidRDefault="00CA5DB9">
      <w:pPr>
        <w:shd w:val="clear" w:color="auto" w:fill="FFFFFF"/>
        <w:spacing w:line="322" w:lineRule="exact"/>
        <w:ind w:left="494" w:firstLine="610"/>
        <w:jc w:val="both"/>
      </w:pPr>
    </w:p>
    <w:sectPr w:rsidR="00CA5DB9" w:rsidSect="000C053B">
      <w:type w:val="continuous"/>
      <w:pgSz w:w="11909" w:h="16834"/>
      <w:pgMar w:top="1015" w:right="504" w:bottom="360" w:left="5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84D3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2BE0"/>
    <w:rsid w:val="000C053B"/>
    <w:rsid w:val="00C42BE0"/>
    <w:rsid w:val="00CA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28896-CD44-45FA-8555-03498A8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2016-11-24T05:37:00Z</dcterms:created>
  <dcterms:modified xsi:type="dcterms:W3CDTF">2016-11-24T05:52:00Z</dcterms:modified>
</cp:coreProperties>
</file>